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360" w:firstLine="0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5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ind w:left="360" w:firstLine="0"/>
              <w:rPr>
                <w:rFonts w:ascii="Cambria" w:cs="Cambria" w:eastAsia="Cambria" w:hAnsi="Cambria"/>
                <w:sz w:val="36"/>
                <w:szCs w:val="36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rtl w:val="0"/>
              </w:rPr>
              <w:t xml:space="preserve">Report Period: Aug 17-Sept 6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ind w:left="360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ind w:left="360" w:firstLine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Summary of Progress in this Period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left="360" w:hanging="54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Met with a team for introductions and to set up first contact with Dr. Meng Lu.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Met with Dr. Meng Lu and introduced ourselves. He gave us a high-level explanation of the project.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Met with team to discuss team expectations and roles paper.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Set up a Microsoft Teams team.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Team finished class homework assignments and attended lectures.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0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360" w:firstLine="0"/>
              <w:rPr>
                <w:rFonts w:ascii="Cambria" w:cs="Cambria" w:eastAsia="Cambria" w:hAnsi="Cambria"/>
                <w:sz w:val="12"/>
                <w:szCs w:val="1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360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360" w:firstLine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Pending Issues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360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Scheduling conflicts and setting up a team calendar.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Understanding Project’s substance EX; biology.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Being in sync with the professor and TA’s plans and goals.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360" w:firstLine="0"/>
              <w:rPr>
                <w:rFonts w:ascii="Cambria" w:cs="Cambria" w:eastAsia="Cambria" w:hAnsi="Cambria"/>
                <w:sz w:val="12"/>
                <w:szCs w:val="1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360" w:firstLine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360" w:firstLine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Plans for Upcoming Reporting Period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360" w:firstLine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Meet with project TA and professor Meng.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Set up an organized shared google drive for file sharing.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Set up a team calendar to be used for finding available time slots.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Set up a team  expectations document.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Set up a weekly team meeting and a bi-weekly meeting with our client.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360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360" w:firstLine="0"/>
              <w:rPr>
                <w:rFonts w:ascii="Cambria" w:cs="Cambria" w:eastAsia="Cambria" w:hAnsi="Cambria"/>
                <w:sz w:val="12"/>
                <w:szCs w:val="1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360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360" w:firstLine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360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>
        <w:rFonts w:ascii="Cambria" w:cs="Cambria" w:eastAsia="Cambria" w:hAnsi="Cambria"/>
      </w:rPr>
    </w:pPr>
    <w:r w:rsidDel="00000000" w:rsidR="00000000" w:rsidRPr="00000000">
      <w:rPr>
        <w:rFonts w:ascii="Cambria" w:cs="Cambria" w:eastAsia="Cambria" w:hAnsi="Cambria"/>
        <w:rtl w:val="0"/>
      </w:rPr>
      <w:t xml:space="preserve">Anirudh Tangellapalli, Owen Schacherer, Iris Top, Declan Costello, Wenjie Jin, Shijin Huang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